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4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8"/>
        <w:gridCol w:w="3463"/>
        <w:gridCol w:w="2064"/>
      </w:tblGrid>
      <w:tr w:rsidR="00FB691A" w:rsidRPr="00FB691A" w:rsidTr="00C15ACF">
        <w:tc>
          <w:tcPr>
            <w:tcW w:w="1985" w:type="pct"/>
          </w:tcPr>
          <w:p w:rsidR="00FB691A" w:rsidRPr="00FB691A" w:rsidRDefault="00FB691A" w:rsidP="00FB69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br w:type="page"/>
            </w:r>
            <w:r w:rsidRPr="00FB691A">
              <w:rPr>
                <w:sz w:val="24"/>
                <w:szCs w:val="24"/>
              </w:rPr>
              <w:br w:type="page"/>
            </w:r>
            <w:r w:rsidRPr="00FB691A">
              <w:rPr>
                <w:b/>
                <w:sz w:val="24"/>
                <w:szCs w:val="24"/>
              </w:rPr>
              <w:t>A tantárgy megnevezése:</w:t>
            </w:r>
            <w:r w:rsidRPr="00FB691A">
              <w:rPr>
                <w:sz w:val="24"/>
                <w:szCs w:val="24"/>
              </w:rPr>
              <w:t xml:space="preserve"> </w:t>
            </w:r>
          </w:p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FB691A">
              <w:rPr>
                <w:i/>
                <w:sz w:val="24"/>
                <w:szCs w:val="24"/>
              </w:rPr>
              <w:t>Iskolai tapasztalatok, pedagógiai nézetek</w:t>
            </w:r>
          </w:p>
        </w:tc>
        <w:tc>
          <w:tcPr>
            <w:tcW w:w="1889" w:type="pct"/>
          </w:tcPr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B691A">
              <w:rPr>
                <w:b/>
                <w:sz w:val="24"/>
                <w:szCs w:val="24"/>
              </w:rPr>
              <w:t xml:space="preserve">Kód: </w:t>
            </w:r>
          </w:p>
          <w:p w:rsidR="00FB691A" w:rsidRPr="00FB691A" w:rsidRDefault="00FB691A" w:rsidP="00FB691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B691A">
              <w:rPr>
                <w:i/>
                <w:sz w:val="24"/>
                <w:szCs w:val="24"/>
              </w:rPr>
              <w:t>NBP_NV010G2/ LBP_NV010G2</w:t>
            </w:r>
          </w:p>
        </w:tc>
        <w:tc>
          <w:tcPr>
            <w:tcW w:w="1127" w:type="pct"/>
          </w:tcPr>
          <w:p w:rsidR="00FB691A" w:rsidRDefault="00FB691A" w:rsidP="00FB69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B691A">
              <w:rPr>
                <w:b/>
                <w:sz w:val="24"/>
                <w:szCs w:val="24"/>
              </w:rPr>
              <w:t xml:space="preserve">Kreditszám: </w:t>
            </w:r>
          </w:p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FB691A">
              <w:rPr>
                <w:i/>
                <w:sz w:val="24"/>
                <w:szCs w:val="24"/>
              </w:rPr>
              <w:t>2</w:t>
            </w:r>
          </w:p>
        </w:tc>
      </w:tr>
      <w:tr w:rsidR="00FB691A" w:rsidRPr="00FB691A" w:rsidTr="00C15ACF">
        <w:tc>
          <w:tcPr>
            <w:tcW w:w="1985" w:type="pct"/>
          </w:tcPr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FB691A">
              <w:rPr>
                <w:b/>
                <w:i/>
                <w:sz w:val="24"/>
                <w:szCs w:val="24"/>
              </w:rPr>
              <w:t xml:space="preserve">A tantárgyért felelős szervezeti egység: </w:t>
            </w:r>
          </w:p>
          <w:p w:rsidR="00FB691A" w:rsidRPr="00FB691A" w:rsidRDefault="00FB691A" w:rsidP="00FB691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B691A">
              <w:rPr>
                <w:i/>
                <w:sz w:val="24"/>
                <w:szCs w:val="24"/>
              </w:rPr>
              <w:t>Neveléstudományi Tanszék</w:t>
            </w:r>
          </w:p>
        </w:tc>
        <w:tc>
          <w:tcPr>
            <w:tcW w:w="1889" w:type="pct"/>
          </w:tcPr>
          <w:p w:rsidR="00FB691A" w:rsidRPr="00FB691A" w:rsidRDefault="00FB691A" w:rsidP="00FB691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B691A">
              <w:rPr>
                <w:b/>
                <w:i/>
                <w:sz w:val="24"/>
                <w:szCs w:val="24"/>
              </w:rPr>
              <w:t>A kurzus jellege:</w:t>
            </w:r>
            <w:r w:rsidRPr="00FB691A">
              <w:rPr>
                <w:i/>
                <w:sz w:val="24"/>
                <w:szCs w:val="24"/>
              </w:rPr>
              <w:t xml:space="preserve"> </w:t>
            </w:r>
          </w:p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FB691A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1127" w:type="pct"/>
          </w:tcPr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B691A">
              <w:rPr>
                <w:b/>
                <w:sz w:val="24"/>
                <w:szCs w:val="24"/>
              </w:rPr>
              <w:t xml:space="preserve">Kontaktóraszám: </w:t>
            </w:r>
          </w:p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2/0</w:t>
            </w:r>
          </w:p>
        </w:tc>
      </w:tr>
      <w:tr w:rsidR="00FB691A" w:rsidRPr="00FB691A" w:rsidTr="00C15ACF">
        <w:tc>
          <w:tcPr>
            <w:tcW w:w="1985" w:type="pct"/>
          </w:tcPr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B691A">
              <w:rPr>
                <w:b/>
                <w:sz w:val="24"/>
                <w:szCs w:val="24"/>
              </w:rPr>
              <w:t xml:space="preserve">Előfeltételek: </w:t>
            </w:r>
          </w:p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B691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89" w:type="pct"/>
          </w:tcPr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B691A">
              <w:rPr>
                <w:b/>
                <w:sz w:val="24"/>
                <w:szCs w:val="24"/>
              </w:rPr>
              <w:t xml:space="preserve">Az értékelés formája: </w:t>
            </w:r>
          </w:p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FB691A"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1127" w:type="pct"/>
          </w:tcPr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B691A" w:rsidRPr="00FB691A" w:rsidTr="00C15A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440"/>
        </w:trPr>
        <w:tc>
          <w:tcPr>
            <w:tcW w:w="9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1A" w:rsidRPr="00FB691A" w:rsidRDefault="00FB691A" w:rsidP="00FB691A">
            <w:pPr>
              <w:spacing w:line="276" w:lineRule="auto"/>
              <w:ind w:left="342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FB691A">
              <w:rPr>
                <w:b/>
                <w:bCs/>
                <w:i/>
                <w:sz w:val="24"/>
                <w:szCs w:val="24"/>
                <w:u w:val="single"/>
              </w:rPr>
              <w:t xml:space="preserve">Cél: </w:t>
            </w:r>
          </w:p>
          <w:p w:rsidR="00FB691A" w:rsidRPr="00FB691A" w:rsidRDefault="00FB691A" w:rsidP="00FB691A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B691A">
              <w:rPr>
                <w:bCs/>
                <w:sz w:val="24"/>
                <w:szCs w:val="24"/>
              </w:rPr>
              <w:t xml:space="preserve">A tárgy célja, hogy támogassa a pedagógussá válás folyamatát: a hallgatók reális képet szerezzenek saját, többnyire kezdetben naiv szakmai nézeteikkel kapcsolatban, és ebből kiindulva lehetőséget kapjanak a pedagógus szerteágazó tevékenységének optimális kivitelezését segítő nézetek és tudás, gazdag készségrepertoár kialakítására. Nézeteikkel szembesülve ugyanakkor ahhoz is közelebb juthatnak, hogy megerősítsék, vagy felülbírálják saját pályaválasztási döntésüket. Végső soron cél kialakítani a személyes szakmai tudás megkonstruálásához, valamint folyamatos alakításához és fejlesztéséhez szükséges készségeket, illetve párhuzamosan ezek fejlesztési módszereit. Célunk olyan helyzetek megismertetése, elemzése, amelyek megoldásához a hallgatóknak az elméleti ismereteiket is szükséges mozgósítani – s ezen keresztül beláttatni az elméleti tudás gyakorlati hasznát a pedagógus számára. </w:t>
            </w:r>
          </w:p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B691A" w:rsidRPr="00FB691A" w:rsidRDefault="00FB691A" w:rsidP="00FB691A">
            <w:pPr>
              <w:spacing w:line="276" w:lineRule="auto"/>
              <w:ind w:left="342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FB691A">
              <w:rPr>
                <w:b/>
                <w:bCs/>
                <w:i/>
                <w:sz w:val="24"/>
                <w:szCs w:val="24"/>
                <w:u w:val="single"/>
              </w:rPr>
              <w:t xml:space="preserve">Tartalom: </w:t>
            </w:r>
          </w:p>
          <w:p w:rsidR="00FB691A" w:rsidRPr="00FB691A" w:rsidRDefault="00FB691A" w:rsidP="00FB691A">
            <w:pPr>
              <w:pStyle w:val="Listaszerbekezds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t xml:space="preserve">A nézet mibenlétéről. Saját (rejtett, nem megfogalmazott) pedagógiai nézetek feltárása, megismerése, szakmai önismeret és önreflexió. Gyakorlati tudás fejlesztése. A saját tanulás önszabályozása, az elméleti tudás bővítésének és a gyakorlati tapasztalatok folyamatos reflektálásának fontossága. A </w:t>
            </w:r>
            <w:proofErr w:type="spellStart"/>
            <w:r w:rsidRPr="00FB691A">
              <w:rPr>
                <w:sz w:val="24"/>
                <w:szCs w:val="24"/>
              </w:rPr>
              <w:t>reflektivitást</w:t>
            </w:r>
            <w:proofErr w:type="spellEnd"/>
            <w:r w:rsidRPr="00FB691A">
              <w:rPr>
                <w:sz w:val="24"/>
                <w:szCs w:val="24"/>
              </w:rPr>
              <w:t xml:space="preserve"> segítő módszerek tanulása – naplóvezetés, megfigyelések rögzítése, stb.</w:t>
            </w:r>
          </w:p>
          <w:p w:rsidR="00FB691A" w:rsidRPr="00FB691A" w:rsidRDefault="00FB691A" w:rsidP="00FB69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B691A" w:rsidRPr="00FB691A" w:rsidRDefault="00FB691A" w:rsidP="00FB691A">
            <w:pPr>
              <w:tabs>
                <w:tab w:val="left" w:pos="200"/>
                <w:tab w:val="left" w:pos="3177"/>
              </w:tabs>
              <w:spacing w:line="276" w:lineRule="auto"/>
              <w:ind w:left="34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B691A">
              <w:rPr>
                <w:b/>
                <w:i/>
                <w:sz w:val="24"/>
                <w:szCs w:val="24"/>
                <w:u w:val="single"/>
              </w:rPr>
              <w:t>Kompetenciák:</w:t>
            </w:r>
          </w:p>
          <w:p w:rsidR="00FB691A" w:rsidRPr="00FB691A" w:rsidRDefault="00FB691A" w:rsidP="00FB691A">
            <w:pPr>
              <w:tabs>
                <w:tab w:val="left" w:pos="34"/>
                <w:tab w:val="left" w:pos="317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FB691A" w:rsidRPr="00FB691A" w:rsidRDefault="00FB691A" w:rsidP="00FB691A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t xml:space="preserve">Képes a gyakorlati tapasztalatokra való folyamatos reflektálásra. </w:t>
            </w:r>
          </w:p>
          <w:p w:rsidR="00FB691A" w:rsidRPr="00FB691A" w:rsidRDefault="00FB691A" w:rsidP="00FB691A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t>Képes a pedagógiai nézet fogalmának értelmezésére.</w:t>
            </w:r>
          </w:p>
          <w:p w:rsidR="00FB691A" w:rsidRPr="00FB691A" w:rsidRDefault="00FB691A" w:rsidP="00FB691A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t>Képes saját pedagógiai nézeteinek megfogalmazására.</w:t>
            </w:r>
          </w:p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B691A" w:rsidRPr="00FB691A" w:rsidRDefault="00FB691A" w:rsidP="00FB691A">
            <w:pPr>
              <w:spacing w:line="276" w:lineRule="auto"/>
              <w:ind w:left="342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FB691A">
              <w:rPr>
                <w:b/>
                <w:bCs/>
                <w:i/>
                <w:sz w:val="24"/>
                <w:szCs w:val="24"/>
                <w:u w:val="single"/>
              </w:rPr>
              <w:t xml:space="preserve">Módszerek: </w:t>
            </w:r>
          </w:p>
          <w:p w:rsidR="00FB691A" w:rsidRPr="00FB691A" w:rsidRDefault="00FB691A" w:rsidP="00FB691A">
            <w:pPr>
              <w:pStyle w:val="Listaszerbekezds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t>Esetelemzések, reflexiók, helyzetgyakorlatok, viták; reflektív írások készítése; forráskeresés gyakorlati problémák magyarázatára és megoldására.</w:t>
            </w:r>
          </w:p>
          <w:p w:rsidR="00FB691A" w:rsidRPr="00FB691A" w:rsidRDefault="00FB691A" w:rsidP="00FB691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B691A" w:rsidRDefault="00FB691A" w:rsidP="00FB691A">
            <w:pPr>
              <w:spacing w:line="276" w:lineRule="auto"/>
              <w:ind w:left="200"/>
              <w:jc w:val="both"/>
              <w:rPr>
                <w:sz w:val="24"/>
                <w:szCs w:val="24"/>
              </w:rPr>
            </w:pPr>
            <w:r w:rsidRPr="00FB691A">
              <w:rPr>
                <w:b/>
                <w:bCs/>
                <w:i/>
                <w:sz w:val="24"/>
                <w:szCs w:val="24"/>
                <w:u w:val="single"/>
              </w:rPr>
              <w:t>Követelmények, a tanegység teljesítésének feltételei</w:t>
            </w:r>
            <w:r w:rsidRPr="00FB691A">
              <w:rPr>
                <w:i/>
                <w:sz w:val="24"/>
                <w:szCs w:val="24"/>
                <w:u w:val="single"/>
              </w:rPr>
              <w:t>:</w:t>
            </w:r>
            <w:r w:rsidRPr="00FB691A">
              <w:rPr>
                <w:sz w:val="24"/>
                <w:szCs w:val="24"/>
              </w:rPr>
              <w:t xml:space="preserve"> </w:t>
            </w:r>
          </w:p>
          <w:p w:rsidR="00FB691A" w:rsidRPr="00FB691A" w:rsidRDefault="00FB691A" w:rsidP="00FB691A">
            <w:pPr>
              <w:pStyle w:val="Listaszerbekezds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t>a szemináriumi munka során aktív részvétel a gyakorlatokban és beszélgetésekben, a csoportos munkában; az írásbeli feladatok megoldása; egy 5-8 oldalas esszé elkészítése.</w:t>
            </w:r>
          </w:p>
        </w:tc>
      </w:tr>
      <w:tr w:rsidR="00FB691A" w:rsidRPr="00FB691A" w:rsidTr="00C15A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2"/>
        </w:trPr>
        <w:tc>
          <w:tcPr>
            <w:tcW w:w="9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1A" w:rsidRPr="00FB691A" w:rsidRDefault="00FB691A" w:rsidP="00FB691A">
            <w:pPr>
              <w:spacing w:line="276" w:lineRule="auto"/>
              <w:ind w:left="200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FB691A">
              <w:rPr>
                <w:b/>
                <w:bCs/>
                <w:i/>
                <w:sz w:val="24"/>
                <w:szCs w:val="24"/>
                <w:u w:val="single"/>
              </w:rPr>
              <w:lastRenderedPageBreak/>
              <w:t>Kötelező olvasmányok:</w:t>
            </w:r>
          </w:p>
          <w:p w:rsidR="00FB691A" w:rsidRPr="00FB691A" w:rsidRDefault="00FB691A" w:rsidP="00FB691A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B691A">
              <w:rPr>
                <w:sz w:val="24"/>
                <w:szCs w:val="24"/>
              </w:rPr>
              <w:t>Nahalka</w:t>
            </w:r>
            <w:proofErr w:type="spellEnd"/>
            <w:r w:rsidRPr="00FB691A">
              <w:rPr>
                <w:sz w:val="24"/>
                <w:szCs w:val="24"/>
              </w:rPr>
              <w:t xml:space="preserve"> István (2003): A nevelési nézetek kutatása. </w:t>
            </w:r>
            <w:proofErr w:type="spellStart"/>
            <w:r w:rsidRPr="00FB691A">
              <w:rPr>
                <w:sz w:val="24"/>
                <w:szCs w:val="24"/>
              </w:rPr>
              <w:t>In</w:t>
            </w:r>
            <w:proofErr w:type="spellEnd"/>
            <w:r w:rsidRPr="00FB691A">
              <w:rPr>
                <w:sz w:val="24"/>
                <w:szCs w:val="24"/>
              </w:rPr>
              <w:t>: I</w:t>
            </w:r>
            <w:r w:rsidRPr="00FB691A">
              <w:rPr>
                <w:i/>
                <w:sz w:val="24"/>
                <w:szCs w:val="24"/>
              </w:rPr>
              <w:t>skolakultúra</w:t>
            </w:r>
            <w:r w:rsidRPr="00FB691A">
              <w:rPr>
                <w:sz w:val="24"/>
                <w:szCs w:val="24"/>
              </w:rPr>
              <w:t xml:space="preserve"> 2003/5. sz. 69-75. p.</w:t>
            </w:r>
          </w:p>
          <w:p w:rsidR="00FB691A" w:rsidRPr="00FB691A" w:rsidRDefault="00FB691A" w:rsidP="00FB691A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t xml:space="preserve">Lénárd Sándor (2003): Naiv nevelési nézetek. </w:t>
            </w:r>
            <w:proofErr w:type="spellStart"/>
            <w:r w:rsidRPr="00FB691A">
              <w:rPr>
                <w:sz w:val="24"/>
                <w:szCs w:val="24"/>
              </w:rPr>
              <w:t>In</w:t>
            </w:r>
            <w:proofErr w:type="spellEnd"/>
            <w:r w:rsidRPr="00FB691A">
              <w:rPr>
                <w:sz w:val="24"/>
                <w:szCs w:val="24"/>
              </w:rPr>
              <w:t xml:space="preserve">: </w:t>
            </w:r>
            <w:r w:rsidRPr="00FB691A">
              <w:rPr>
                <w:i/>
                <w:sz w:val="24"/>
                <w:szCs w:val="24"/>
              </w:rPr>
              <w:t>Iskolakultúra</w:t>
            </w:r>
            <w:r w:rsidRPr="00FB691A">
              <w:rPr>
                <w:sz w:val="24"/>
                <w:szCs w:val="24"/>
              </w:rPr>
              <w:t xml:space="preserve"> 2003/5. sz. 76-82. p.</w:t>
            </w:r>
          </w:p>
          <w:p w:rsidR="00FB691A" w:rsidRPr="00FB691A" w:rsidRDefault="00FB691A" w:rsidP="00FB691A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t xml:space="preserve">Petriné </w:t>
            </w:r>
            <w:proofErr w:type="spellStart"/>
            <w:r w:rsidRPr="00FB691A">
              <w:rPr>
                <w:sz w:val="24"/>
                <w:szCs w:val="24"/>
              </w:rPr>
              <w:t>Feyér</w:t>
            </w:r>
            <w:proofErr w:type="spellEnd"/>
            <w:r w:rsidRPr="00FB691A">
              <w:rPr>
                <w:sz w:val="24"/>
                <w:szCs w:val="24"/>
              </w:rPr>
              <w:t xml:space="preserve"> Judit (2003): Nézetek a nevelési módszerekről. </w:t>
            </w:r>
            <w:proofErr w:type="spellStart"/>
            <w:r w:rsidRPr="00FB691A">
              <w:rPr>
                <w:sz w:val="24"/>
                <w:szCs w:val="24"/>
              </w:rPr>
              <w:t>In</w:t>
            </w:r>
            <w:proofErr w:type="spellEnd"/>
            <w:r w:rsidRPr="00FB691A">
              <w:rPr>
                <w:sz w:val="24"/>
                <w:szCs w:val="24"/>
              </w:rPr>
              <w:t xml:space="preserve">: </w:t>
            </w:r>
            <w:r w:rsidRPr="00FB691A">
              <w:rPr>
                <w:i/>
                <w:sz w:val="24"/>
                <w:szCs w:val="24"/>
              </w:rPr>
              <w:t>Iskolakultúra</w:t>
            </w:r>
            <w:r w:rsidRPr="00FB691A">
              <w:rPr>
                <w:sz w:val="24"/>
                <w:szCs w:val="24"/>
              </w:rPr>
              <w:t xml:space="preserve"> 2003/5. sz. 83-87. p.</w:t>
            </w:r>
          </w:p>
          <w:p w:rsidR="00FB691A" w:rsidRPr="00FB691A" w:rsidRDefault="00FB691A" w:rsidP="00FB691A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B691A">
              <w:rPr>
                <w:sz w:val="24"/>
                <w:szCs w:val="24"/>
              </w:rPr>
              <w:t>Szivák</w:t>
            </w:r>
            <w:proofErr w:type="spellEnd"/>
            <w:r w:rsidRPr="00FB691A">
              <w:rPr>
                <w:sz w:val="24"/>
                <w:szCs w:val="24"/>
              </w:rPr>
              <w:t xml:space="preserve"> Judit (2003): Hallgatók neveléssel kapcsolatos nézetei. </w:t>
            </w:r>
            <w:proofErr w:type="spellStart"/>
            <w:r w:rsidRPr="00FB691A">
              <w:rPr>
                <w:sz w:val="24"/>
                <w:szCs w:val="24"/>
              </w:rPr>
              <w:t>In</w:t>
            </w:r>
            <w:proofErr w:type="spellEnd"/>
            <w:r w:rsidRPr="00FB691A">
              <w:rPr>
                <w:sz w:val="24"/>
                <w:szCs w:val="24"/>
              </w:rPr>
              <w:t xml:space="preserve">: </w:t>
            </w:r>
            <w:r w:rsidRPr="00FB691A">
              <w:rPr>
                <w:i/>
                <w:sz w:val="24"/>
                <w:szCs w:val="24"/>
              </w:rPr>
              <w:t>Iskolakultúra</w:t>
            </w:r>
            <w:r w:rsidRPr="00FB691A">
              <w:rPr>
                <w:sz w:val="24"/>
                <w:szCs w:val="24"/>
              </w:rPr>
              <w:t xml:space="preserve"> 2003/5. sz. 88-95. p.</w:t>
            </w:r>
          </w:p>
          <w:p w:rsidR="00FB691A" w:rsidRPr="00FB691A" w:rsidRDefault="00FB691A" w:rsidP="00FB691A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t xml:space="preserve">Réthy Endréné (2003): Gyermeki énkép-szülői gyermekkép. </w:t>
            </w:r>
            <w:proofErr w:type="spellStart"/>
            <w:r w:rsidRPr="00FB691A">
              <w:rPr>
                <w:sz w:val="24"/>
                <w:szCs w:val="24"/>
              </w:rPr>
              <w:t>In</w:t>
            </w:r>
            <w:proofErr w:type="spellEnd"/>
            <w:r w:rsidRPr="00FB691A">
              <w:rPr>
                <w:sz w:val="24"/>
                <w:szCs w:val="24"/>
              </w:rPr>
              <w:t xml:space="preserve">: </w:t>
            </w:r>
            <w:r w:rsidRPr="00FB691A">
              <w:rPr>
                <w:i/>
                <w:sz w:val="24"/>
                <w:szCs w:val="24"/>
              </w:rPr>
              <w:t>Iskolakultúra</w:t>
            </w:r>
            <w:r w:rsidRPr="00FB691A">
              <w:rPr>
                <w:sz w:val="24"/>
                <w:szCs w:val="24"/>
              </w:rPr>
              <w:t xml:space="preserve"> 2003/5. sz. 96-101. p.</w:t>
            </w:r>
          </w:p>
          <w:p w:rsidR="00FB691A" w:rsidRPr="00FB691A" w:rsidRDefault="00FB691A" w:rsidP="00FB691A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B691A">
              <w:rPr>
                <w:sz w:val="24"/>
                <w:szCs w:val="24"/>
              </w:rPr>
              <w:t>Golnhofer</w:t>
            </w:r>
            <w:proofErr w:type="spellEnd"/>
            <w:r w:rsidRPr="00FB691A">
              <w:rPr>
                <w:sz w:val="24"/>
                <w:szCs w:val="24"/>
              </w:rPr>
              <w:t xml:space="preserve"> Erzsébet (2003): Tanulóképek és iskolaelméletek. </w:t>
            </w:r>
            <w:proofErr w:type="spellStart"/>
            <w:r w:rsidRPr="00FB691A">
              <w:rPr>
                <w:sz w:val="24"/>
                <w:szCs w:val="24"/>
              </w:rPr>
              <w:t>In</w:t>
            </w:r>
            <w:proofErr w:type="spellEnd"/>
            <w:r w:rsidRPr="00FB691A">
              <w:rPr>
                <w:sz w:val="24"/>
                <w:szCs w:val="24"/>
              </w:rPr>
              <w:t xml:space="preserve">: </w:t>
            </w:r>
            <w:r w:rsidRPr="00FB691A">
              <w:rPr>
                <w:i/>
                <w:sz w:val="24"/>
                <w:szCs w:val="24"/>
              </w:rPr>
              <w:t>Iskolakultúra</w:t>
            </w:r>
            <w:r w:rsidRPr="00FB691A">
              <w:rPr>
                <w:sz w:val="24"/>
                <w:szCs w:val="24"/>
              </w:rPr>
              <w:t xml:space="preserve"> 2003/5. sz. 102-106. p.</w:t>
            </w:r>
          </w:p>
          <w:p w:rsidR="00FB691A" w:rsidRPr="00FB691A" w:rsidRDefault="00FB691A" w:rsidP="00FB691A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B691A">
              <w:rPr>
                <w:sz w:val="24"/>
                <w:szCs w:val="24"/>
              </w:rPr>
              <w:t>Rapos</w:t>
            </w:r>
            <w:proofErr w:type="spellEnd"/>
            <w:r w:rsidRPr="00FB691A">
              <w:rPr>
                <w:sz w:val="24"/>
                <w:szCs w:val="24"/>
              </w:rPr>
              <w:t xml:space="preserve"> Nóra (2003): Az iskolai félelmek vizsgálata. </w:t>
            </w:r>
            <w:proofErr w:type="spellStart"/>
            <w:r w:rsidRPr="00FB691A">
              <w:rPr>
                <w:sz w:val="24"/>
                <w:szCs w:val="24"/>
              </w:rPr>
              <w:t>In</w:t>
            </w:r>
            <w:proofErr w:type="spellEnd"/>
            <w:r w:rsidRPr="00FB691A">
              <w:rPr>
                <w:sz w:val="24"/>
                <w:szCs w:val="24"/>
              </w:rPr>
              <w:t xml:space="preserve">: </w:t>
            </w:r>
            <w:r w:rsidRPr="00FB691A">
              <w:rPr>
                <w:i/>
                <w:sz w:val="24"/>
                <w:szCs w:val="24"/>
              </w:rPr>
              <w:t>Iskolakultúra</w:t>
            </w:r>
            <w:r w:rsidRPr="00FB691A">
              <w:rPr>
                <w:sz w:val="24"/>
                <w:szCs w:val="24"/>
              </w:rPr>
              <w:t xml:space="preserve"> 2003/5. sz. 107-112. p.</w:t>
            </w:r>
          </w:p>
          <w:p w:rsidR="00FB691A" w:rsidRPr="00FB691A" w:rsidRDefault="00FB691A" w:rsidP="00FB691A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t xml:space="preserve">Vámos Ágnes (2003): Tanárkép, tanárfogalom a családban. </w:t>
            </w:r>
            <w:proofErr w:type="spellStart"/>
            <w:r w:rsidRPr="00FB691A">
              <w:rPr>
                <w:sz w:val="24"/>
                <w:szCs w:val="24"/>
              </w:rPr>
              <w:t>In</w:t>
            </w:r>
            <w:proofErr w:type="spellEnd"/>
            <w:r w:rsidRPr="00FB691A">
              <w:rPr>
                <w:sz w:val="24"/>
                <w:szCs w:val="24"/>
              </w:rPr>
              <w:t xml:space="preserve">: </w:t>
            </w:r>
            <w:r w:rsidRPr="00FB691A">
              <w:rPr>
                <w:i/>
                <w:sz w:val="24"/>
                <w:szCs w:val="24"/>
              </w:rPr>
              <w:t>Iskolakultúra</w:t>
            </w:r>
            <w:r w:rsidRPr="00FB691A">
              <w:rPr>
                <w:sz w:val="24"/>
                <w:szCs w:val="24"/>
              </w:rPr>
              <w:t xml:space="preserve"> 2003/5. sz. 113-117. p.</w:t>
            </w:r>
          </w:p>
          <w:p w:rsidR="00FB691A" w:rsidRPr="00FB691A" w:rsidRDefault="00FB691A" w:rsidP="00FB691A">
            <w:pPr>
              <w:spacing w:line="276" w:lineRule="auto"/>
              <w:ind w:right="-108"/>
              <w:jc w:val="both"/>
              <w:rPr>
                <w:b/>
                <w:sz w:val="24"/>
                <w:szCs w:val="24"/>
              </w:rPr>
            </w:pPr>
          </w:p>
          <w:p w:rsidR="00FB691A" w:rsidRPr="00FB691A" w:rsidRDefault="00FB691A" w:rsidP="00FB691A">
            <w:pPr>
              <w:spacing w:line="276" w:lineRule="auto"/>
              <w:ind w:left="200" w:right="-108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B691A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FB691A" w:rsidRPr="00FB691A" w:rsidRDefault="00FB691A" w:rsidP="00FB691A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t xml:space="preserve">Falus Iván (2004): A pedagógussá válás folyamata. </w:t>
            </w:r>
            <w:proofErr w:type="spellStart"/>
            <w:r w:rsidRPr="00FB691A">
              <w:rPr>
                <w:sz w:val="24"/>
                <w:szCs w:val="24"/>
              </w:rPr>
              <w:t>In</w:t>
            </w:r>
            <w:proofErr w:type="spellEnd"/>
            <w:r w:rsidRPr="00FB691A">
              <w:rPr>
                <w:sz w:val="24"/>
                <w:szCs w:val="24"/>
              </w:rPr>
              <w:t xml:space="preserve">: </w:t>
            </w:r>
            <w:proofErr w:type="spellStart"/>
            <w:r w:rsidRPr="00FB691A">
              <w:rPr>
                <w:i/>
                <w:sz w:val="24"/>
                <w:szCs w:val="24"/>
              </w:rPr>
              <w:t>Educatio</w:t>
            </w:r>
            <w:proofErr w:type="spellEnd"/>
            <w:r w:rsidRPr="00FB691A">
              <w:rPr>
                <w:sz w:val="24"/>
                <w:szCs w:val="24"/>
              </w:rPr>
              <w:t>, 3. sz. 359-374. p.</w:t>
            </w:r>
          </w:p>
          <w:p w:rsidR="00FB691A" w:rsidRPr="00FB691A" w:rsidRDefault="00FB691A" w:rsidP="00FB691A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B691A">
              <w:rPr>
                <w:sz w:val="24"/>
                <w:szCs w:val="24"/>
              </w:rPr>
              <w:t>Golnhofer</w:t>
            </w:r>
            <w:proofErr w:type="spellEnd"/>
            <w:r w:rsidRPr="00FB691A">
              <w:rPr>
                <w:sz w:val="24"/>
                <w:szCs w:val="24"/>
              </w:rPr>
              <w:t xml:space="preserve"> Erzsébet – </w:t>
            </w:r>
            <w:proofErr w:type="spellStart"/>
            <w:r w:rsidRPr="00FB691A">
              <w:rPr>
                <w:sz w:val="24"/>
                <w:szCs w:val="24"/>
              </w:rPr>
              <w:t>Nahalka</w:t>
            </w:r>
            <w:proofErr w:type="spellEnd"/>
            <w:r w:rsidRPr="00FB691A">
              <w:rPr>
                <w:sz w:val="24"/>
                <w:szCs w:val="24"/>
              </w:rPr>
              <w:t xml:space="preserve"> István (szerk.): A </w:t>
            </w:r>
            <w:r w:rsidRPr="00FB691A">
              <w:rPr>
                <w:i/>
                <w:sz w:val="24"/>
                <w:szCs w:val="24"/>
              </w:rPr>
              <w:t>pedagógusok</w:t>
            </w:r>
            <w:r w:rsidRPr="00FB691A">
              <w:rPr>
                <w:sz w:val="24"/>
                <w:szCs w:val="24"/>
              </w:rPr>
              <w:t xml:space="preserve"> </w:t>
            </w:r>
            <w:r w:rsidRPr="00FB691A">
              <w:rPr>
                <w:i/>
                <w:sz w:val="24"/>
                <w:szCs w:val="24"/>
              </w:rPr>
              <w:t>pedagógiája</w:t>
            </w:r>
            <w:r w:rsidRPr="00FB691A">
              <w:rPr>
                <w:sz w:val="24"/>
                <w:szCs w:val="24"/>
              </w:rPr>
              <w:t>. Budapest: Nemzeti Tankönyvkiadó.</w:t>
            </w:r>
          </w:p>
          <w:p w:rsidR="00FB691A" w:rsidRPr="00FB691A" w:rsidRDefault="00FB691A" w:rsidP="00FB691A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B691A">
              <w:rPr>
                <w:sz w:val="24"/>
                <w:szCs w:val="24"/>
              </w:rPr>
              <w:t>Szivák</w:t>
            </w:r>
            <w:proofErr w:type="spellEnd"/>
            <w:r w:rsidRPr="00FB691A">
              <w:rPr>
                <w:sz w:val="24"/>
                <w:szCs w:val="24"/>
              </w:rPr>
              <w:t xml:space="preserve"> Judit (2004): A kezdő pedagógus. </w:t>
            </w:r>
            <w:proofErr w:type="spellStart"/>
            <w:r w:rsidRPr="00FB691A">
              <w:rPr>
                <w:sz w:val="24"/>
                <w:szCs w:val="24"/>
              </w:rPr>
              <w:t>In</w:t>
            </w:r>
            <w:proofErr w:type="spellEnd"/>
            <w:r w:rsidRPr="00FB691A">
              <w:rPr>
                <w:sz w:val="24"/>
                <w:szCs w:val="24"/>
              </w:rPr>
              <w:t xml:space="preserve">: Falus Iván (szerk.): </w:t>
            </w:r>
            <w:r w:rsidRPr="00FB691A">
              <w:rPr>
                <w:i/>
                <w:sz w:val="24"/>
                <w:szCs w:val="24"/>
              </w:rPr>
              <w:t>Didaktika</w:t>
            </w:r>
            <w:r w:rsidRPr="00FB691A">
              <w:rPr>
                <w:sz w:val="24"/>
                <w:szCs w:val="24"/>
              </w:rPr>
              <w:t xml:space="preserve">. Elméleti alapok a tanítás tanulásához. Budapest: Nemzeti Tankönyvkiadó, 490-512. p. </w:t>
            </w:r>
          </w:p>
          <w:p w:rsidR="00FB691A" w:rsidRPr="00FB691A" w:rsidRDefault="00FB691A" w:rsidP="00FB691A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t xml:space="preserve">Szabó László Tamás (1999): A reflektív tanítás. </w:t>
            </w:r>
            <w:proofErr w:type="spellStart"/>
            <w:r w:rsidRPr="00FB691A">
              <w:rPr>
                <w:sz w:val="24"/>
                <w:szCs w:val="24"/>
              </w:rPr>
              <w:t>In</w:t>
            </w:r>
            <w:proofErr w:type="spellEnd"/>
            <w:r w:rsidRPr="00FB691A">
              <w:rPr>
                <w:sz w:val="24"/>
                <w:szCs w:val="24"/>
              </w:rPr>
              <w:t xml:space="preserve">: </w:t>
            </w:r>
            <w:proofErr w:type="spellStart"/>
            <w:r w:rsidRPr="00FB691A">
              <w:rPr>
                <w:i/>
                <w:sz w:val="24"/>
                <w:szCs w:val="24"/>
              </w:rPr>
              <w:t>Educatio</w:t>
            </w:r>
            <w:proofErr w:type="spellEnd"/>
            <w:r w:rsidRPr="00FB691A">
              <w:rPr>
                <w:sz w:val="24"/>
                <w:szCs w:val="24"/>
              </w:rPr>
              <w:t xml:space="preserve">, 3. szám. 500-506. p. Falus Iván (2002): A tanuló tanár. </w:t>
            </w:r>
            <w:proofErr w:type="spellStart"/>
            <w:r w:rsidRPr="00FB691A">
              <w:rPr>
                <w:sz w:val="24"/>
                <w:szCs w:val="24"/>
              </w:rPr>
              <w:t>In</w:t>
            </w:r>
            <w:proofErr w:type="spellEnd"/>
            <w:r w:rsidRPr="00FB691A">
              <w:rPr>
                <w:sz w:val="24"/>
                <w:szCs w:val="24"/>
              </w:rPr>
              <w:t xml:space="preserve">: </w:t>
            </w:r>
            <w:r w:rsidRPr="00FB691A">
              <w:rPr>
                <w:i/>
                <w:sz w:val="24"/>
                <w:szCs w:val="24"/>
              </w:rPr>
              <w:t>Iskolakultúra</w:t>
            </w:r>
            <w:r w:rsidRPr="00FB691A">
              <w:rPr>
                <w:sz w:val="24"/>
                <w:szCs w:val="24"/>
              </w:rPr>
              <w:t>, 6-7. sz. 76-80. p.</w:t>
            </w:r>
          </w:p>
          <w:p w:rsidR="00FB691A" w:rsidRPr="00FB691A" w:rsidRDefault="00FB691A" w:rsidP="00FB691A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t xml:space="preserve">Sallai Éva (1996): </w:t>
            </w:r>
            <w:r w:rsidRPr="00FB691A">
              <w:rPr>
                <w:i/>
                <w:sz w:val="24"/>
                <w:szCs w:val="24"/>
              </w:rPr>
              <w:t>Tanulható-e a pedagógus mesterség?</w:t>
            </w:r>
            <w:r w:rsidRPr="00FB691A">
              <w:rPr>
                <w:sz w:val="24"/>
                <w:szCs w:val="24"/>
              </w:rPr>
              <w:t xml:space="preserve"> Veszprém: Veszprémi Egyetemi Kiadó.</w:t>
            </w:r>
          </w:p>
          <w:p w:rsidR="00FB691A" w:rsidRPr="00FB691A" w:rsidRDefault="00FB691A" w:rsidP="00FB691A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B691A">
              <w:rPr>
                <w:sz w:val="24"/>
                <w:szCs w:val="24"/>
              </w:rPr>
              <w:t>Nahalka</w:t>
            </w:r>
            <w:proofErr w:type="spellEnd"/>
            <w:r w:rsidRPr="00FB691A">
              <w:rPr>
                <w:sz w:val="24"/>
                <w:szCs w:val="24"/>
              </w:rPr>
              <w:t xml:space="preserve"> István (2002): </w:t>
            </w:r>
            <w:r w:rsidRPr="00FB691A">
              <w:rPr>
                <w:i/>
                <w:sz w:val="24"/>
                <w:szCs w:val="24"/>
              </w:rPr>
              <w:t>Hogyan alakul ki a tudás a gyermekekben?</w:t>
            </w:r>
            <w:r w:rsidRPr="00FB691A">
              <w:rPr>
                <w:sz w:val="24"/>
                <w:szCs w:val="24"/>
              </w:rPr>
              <w:t xml:space="preserve"> Budapest: Nemzeti Tankönyvkiadó.</w:t>
            </w:r>
          </w:p>
          <w:p w:rsidR="00FB691A" w:rsidRPr="00FB691A" w:rsidRDefault="00FB691A" w:rsidP="00FB691A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B691A">
              <w:rPr>
                <w:sz w:val="24"/>
                <w:szCs w:val="24"/>
              </w:rPr>
              <w:t>Szivák</w:t>
            </w:r>
            <w:proofErr w:type="spellEnd"/>
            <w:r w:rsidRPr="00FB691A">
              <w:rPr>
                <w:sz w:val="24"/>
                <w:szCs w:val="24"/>
              </w:rPr>
              <w:t xml:space="preserve"> Judit (2003): </w:t>
            </w:r>
            <w:r w:rsidRPr="00FB691A">
              <w:rPr>
                <w:i/>
                <w:sz w:val="24"/>
                <w:szCs w:val="24"/>
              </w:rPr>
              <w:t>A pedagógusok gondolkodásának kutatási módszerei</w:t>
            </w:r>
            <w:r w:rsidRPr="00FB691A">
              <w:rPr>
                <w:sz w:val="24"/>
                <w:szCs w:val="24"/>
              </w:rPr>
              <w:t>. Budapest: Műszaki Könyvkiadó.</w:t>
            </w:r>
          </w:p>
          <w:p w:rsidR="00FB691A" w:rsidRPr="00FB691A" w:rsidRDefault="00FB691A" w:rsidP="00FB691A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B691A">
              <w:rPr>
                <w:sz w:val="24"/>
                <w:szCs w:val="24"/>
              </w:rPr>
              <w:t xml:space="preserve">Falus Iván (2006): </w:t>
            </w:r>
            <w:r w:rsidRPr="00FB691A">
              <w:rPr>
                <w:i/>
                <w:sz w:val="24"/>
                <w:szCs w:val="24"/>
              </w:rPr>
              <w:t>A tanári tevékenység és a pedagógusképzés új útjai.</w:t>
            </w:r>
            <w:r w:rsidRPr="00FB691A">
              <w:rPr>
                <w:sz w:val="24"/>
                <w:szCs w:val="24"/>
              </w:rPr>
              <w:t xml:space="preserve"> Budapest: Gondolat.</w:t>
            </w:r>
          </w:p>
          <w:p w:rsidR="00FB691A" w:rsidRPr="00FB691A" w:rsidRDefault="00FB691A" w:rsidP="00FB691A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B691A">
              <w:rPr>
                <w:sz w:val="24"/>
                <w:szCs w:val="24"/>
              </w:rPr>
              <w:t>Kotschy</w:t>
            </w:r>
            <w:proofErr w:type="spellEnd"/>
            <w:r w:rsidRPr="00FB691A">
              <w:rPr>
                <w:sz w:val="24"/>
                <w:szCs w:val="24"/>
              </w:rPr>
              <w:t xml:space="preserve"> Beáta (2003): Szakmai fejlesztő/fejlődő iskolák – a pedagógusképzés megújításának egy lehetősége. </w:t>
            </w:r>
            <w:proofErr w:type="spellStart"/>
            <w:r w:rsidRPr="00FB691A">
              <w:rPr>
                <w:sz w:val="24"/>
                <w:szCs w:val="24"/>
              </w:rPr>
              <w:t>In</w:t>
            </w:r>
            <w:proofErr w:type="spellEnd"/>
            <w:r w:rsidRPr="00FB691A">
              <w:rPr>
                <w:sz w:val="24"/>
                <w:szCs w:val="24"/>
              </w:rPr>
              <w:t xml:space="preserve">: </w:t>
            </w:r>
            <w:r w:rsidRPr="00FB691A">
              <w:rPr>
                <w:i/>
                <w:sz w:val="24"/>
                <w:szCs w:val="24"/>
              </w:rPr>
              <w:t>Pedagógusképzés</w:t>
            </w:r>
            <w:r w:rsidRPr="00FB691A">
              <w:rPr>
                <w:sz w:val="24"/>
                <w:szCs w:val="24"/>
              </w:rPr>
              <w:t xml:space="preserve">, 3-4. szám. 109-118. p. </w:t>
            </w:r>
          </w:p>
          <w:p w:rsidR="00FB691A" w:rsidRPr="00FB691A" w:rsidRDefault="00FB691A" w:rsidP="00FB691A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B691A" w:rsidRPr="00FB691A" w:rsidTr="00C15A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9"/>
        </w:trPr>
        <w:tc>
          <w:tcPr>
            <w:tcW w:w="9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1A" w:rsidRPr="00FB691A" w:rsidRDefault="00FB691A" w:rsidP="00FB691A">
            <w:pPr>
              <w:pStyle w:val="Nv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B691A" w:rsidRPr="00FB691A" w:rsidRDefault="00FB691A" w:rsidP="00FB691A">
            <w:pPr>
              <w:pStyle w:val="Nv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691A">
              <w:rPr>
                <w:rFonts w:ascii="Times New Roman" w:hAnsi="Times New Roman" w:cs="Times New Roman"/>
              </w:rPr>
              <w:t xml:space="preserve">Tantárgyfelelős: </w:t>
            </w:r>
            <w:r w:rsidRPr="00FB691A">
              <w:rPr>
                <w:rFonts w:ascii="Times New Roman" w:hAnsi="Times New Roman" w:cs="Times New Roman"/>
                <w:b w:val="0"/>
              </w:rPr>
              <w:t>Dr. Virág Irén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FB691A">
              <w:rPr>
                <w:rFonts w:ascii="Times New Roman" w:hAnsi="Times New Roman" w:cs="Times New Roman"/>
                <w:b w:val="0"/>
              </w:rPr>
              <w:t xml:space="preserve"> főiskolai docens PhD</w:t>
            </w:r>
          </w:p>
          <w:p w:rsidR="00FB691A" w:rsidRPr="00FB691A" w:rsidRDefault="00FB691A" w:rsidP="00FB691A">
            <w:pPr>
              <w:pStyle w:val="Nv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FB691A">
              <w:rPr>
                <w:rFonts w:ascii="Times New Roman" w:hAnsi="Times New Roman" w:cs="Times New Roman"/>
              </w:rPr>
              <w:t xml:space="preserve">Oktatók: </w:t>
            </w:r>
            <w:r w:rsidRPr="00FB691A">
              <w:rPr>
                <w:rFonts w:ascii="Times New Roman" w:hAnsi="Times New Roman" w:cs="Times New Roman"/>
                <w:b w:val="0"/>
              </w:rPr>
              <w:t>Dr. Virág Irén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FB691A">
              <w:rPr>
                <w:rFonts w:ascii="Times New Roman" w:hAnsi="Times New Roman" w:cs="Times New Roman"/>
                <w:b w:val="0"/>
              </w:rPr>
              <w:t xml:space="preserve"> főiskolai docens PhD</w:t>
            </w:r>
          </w:p>
          <w:p w:rsidR="00FB691A" w:rsidRPr="00FB691A" w:rsidRDefault="00FB691A" w:rsidP="00FB691A">
            <w:pPr>
              <w:pStyle w:val="Nv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FB691A" w:rsidRPr="00FB691A" w:rsidRDefault="00FB691A" w:rsidP="00FB691A">
            <w:pPr>
              <w:pStyle w:val="Nv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7B03" w:rsidRPr="00FB691A" w:rsidRDefault="00FD7B03" w:rsidP="00FB691A">
      <w:pPr>
        <w:spacing w:line="276" w:lineRule="auto"/>
        <w:jc w:val="both"/>
        <w:rPr>
          <w:sz w:val="24"/>
          <w:szCs w:val="24"/>
        </w:rPr>
      </w:pPr>
    </w:p>
    <w:sectPr w:rsidR="00FD7B03" w:rsidRPr="00FB691A" w:rsidSect="00F7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87D59"/>
    <w:multiLevelType w:val="hybridMultilevel"/>
    <w:tmpl w:val="6E3ED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2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4">
    <w:nsid w:val="0A871A1D"/>
    <w:multiLevelType w:val="hybridMultilevel"/>
    <w:tmpl w:val="E9D2BB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2EE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2A6F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A6A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008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3E4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90BE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E5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FA25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A6678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BA6E93"/>
    <w:multiLevelType w:val="hybridMultilevel"/>
    <w:tmpl w:val="C9D0DD24"/>
    <w:lvl w:ilvl="0" w:tplc="F89CF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E2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9">
    <w:nsid w:val="1DDD51E9"/>
    <w:multiLevelType w:val="hybridMultilevel"/>
    <w:tmpl w:val="EA4E7894"/>
    <w:lvl w:ilvl="0" w:tplc="97A4D84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>
    <w:nsid w:val="1E3167B1"/>
    <w:multiLevelType w:val="hybridMultilevel"/>
    <w:tmpl w:val="76D07E26"/>
    <w:lvl w:ilvl="0" w:tplc="97A4D8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2EE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2A6F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A6A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008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3E4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90BE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E5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FA25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5D507E3"/>
    <w:multiLevelType w:val="hybridMultilevel"/>
    <w:tmpl w:val="7E60B0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2EE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2A6F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A6A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008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3E4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90BE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E5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FA25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>
    <w:nsid w:val="2BDC538B"/>
    <w:multiLevelType w:val="hybridMultilevel"/>
    <w:tmpl w:val="708E687C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6">
    <w:nsid w:val="37725CED"/>
    <w:multiLevelType w:val="hybridMultilevel"/>
    <w:tmpl w:val="70585BD6"/>
    <w:lvl w:ilvl="0" w:tplc="040E0005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570F59"/>
    <w:multiLevelType w:val="hybridMultilevel"/>
    <w:tmpl w:val="F6A014E6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9">
    <w:nsid w:val="4ADC2FFE"/>
    <w:multiLevelType w:val="hybridMultilevel"/>
    <w:tmpl w:val="3ACACAAE"/>
    <w:lvl w:ilvl="0" w:tplc="51B86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362F0F"/>
    <w:multiLevelType w:val="hybridMultilevel"/>
    <w:tmpl w:val="3C82A9CC"/>
    <w:lvl w:ilvl="0" w:tplc="A72EFF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B2EE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2A6F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A6A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008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3E4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90BE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E5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FA25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C81A5C"/>
    <w:multiLevelType w:val="hybridMultilevel"/>
    <w:tmpl w:val="E7B243E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54A2A"/>
    <w:multiLevelType w:val="hybridMultilevel"/>
    <w:tmpl w:val="CD281B7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D5509"/>
    <w:multiLevelType w:val="hybridMultilevel"/>
    <w:tmpl w:val="1160CB56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024C9"/>
    <w:multiLevelType w:val="hybridMultilevel"/>
    <w:tmpl w:val="E976F9A8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734BF"/>
    <w:multiLevelType w:val="hybridMultilevel"/>
    <w:tmpl w:val="657EF8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CA0F3A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553781"/>
    <w:multiLevelType w:val="hybridMultilevel"/>
    <w:tmpl w:val="014E4C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4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6294F"/>
    <w:multiLevelType w:val="hybridMultilevel"/>
    <w:tmpl w:val="FF7C05D6"/>
    <w:lvl w:ilvl="0" w:tplc="FFFFFFFF">
      <w:start w:val="1"/>
      <w:numFmt w:val="decimal"/>
      <w:lvlText w:val="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32"/>
  </w:num>
  <w:num w:numId="5">
    <w:abstractNumId w:val="5"/>
  </w:num>
  <w:num w:numId="6">
    <w:abstractNumId w:val="13"/>
  </w:num>
  <w:num w:numId="7">
    <w:abstractNumId w:val="30"/>
  </w:num>
  <w:num w:numId="8">
    <w:abstractNumId w:val="1"/>
  </w:num>
  <w:num w:numId="9">
    <w:abstractNumId w:val="12"/>
  </w:num>
  <w:num w:numId="10">
    <w:abstractNumId w:val="18"/>
  </w:num>
  <w:num w:numId="11">
    <w:abstractNumId w:val="8"/>
  </w:num>
  <w:num w:numId="12">
    <w:abstractNumId w:val="3"/>
  </w:num>
  <w:num w:numId="13">
    <w:abstractNumId w:val="33"/>
  </w:num>
  <w:num w:numId="14">
    <w:abstractNumId w:val="34"/>
  </w:num>
  <w:num w:numId="15">
    <w:abstractNumId w:val="16"/>
  </w:num>
  <w:num w:numId="16">
    <w:abstractNumId w:val="24"/>
  </w:num>
  <w:num w:numId="17">
    <w:abstractNumId w:val="22"/>
  </w:num>
  <w:num w:numId="18">
    <w:abstractNumId w:val="28"/>
  </w:num>
  <w:num w:numId="19">
    <w:abstractNumId w:val="7"/>
  </w:num>
  <w:num w:numId="20">
    <w:abstractNumId w:val="29"/>
  </w:num>
  <w:num w:numId="21">
    <w:abstractNumId w:val="0"/>
  </w:num>
  <w:num w:numId="22">
    <w:abstractNumId w:val="6"/>
  </w:num>
  <w:num w:numId="23">
    <w:abstractNumId w:val="35"/>
  </w:num>
  <w:num w:numId="24">
    <w:abstractNumId w:val="25"/>
  </w:num>
  <w:num w:numId="25">
    <w:abstractNumId w:val="25"/>
    <w:lvlOverride w:ilvl="0">
      <w:lvl w:ilvl="0" w:tplc="040E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3"/>
  </w:num>
  <w:num w:numId="27">
    <w:abstractNumId w:val="19"/>
  </w:num>
  <w:num w:numId="28">
    <w:abstractNumId w:val="31"/>
  </w:num>
  <w:num w:numId="29">
    <w:abstractNumId w:val="9"/>
  </w:num>
  <w:num w:numId="30">
    <w:abstractNumId w:val="27"/>
  </w:num>
  <w:num w:numId="31">
    <w:abstractNumId w:val="21"/>
  </w:num>
  <w:num w:numId="32">
    <w:abstractNumId w:val="14"/>
  </w:num>
  <w:num w:numId="33">
    <w:abstractNumId w:val="26"/>
  </w:num>
  <w:num w:numId="34">
    <w:abstractNumId w:val="10"/>
  </w:num>
  <w:num w:numId="35">
    <w:abstractNumId w:val="17"/>
  </w:num>
  <w:num w:numId="36">
    <w:abstractNumId w:val="1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947F6"/>
    <w:rsid w:val="000A3143"/>
    <w:rsid w:val="00116909"/>
    <w:rsid w:val="00235CE8"/>
    <w:rsid w:val="00294700"/>
    <w:rsid w:val="002C7266"/>
    <w:rsid w:val="002D781E"/>
    <w:rsid w:val="003549BB"/>
    <w:rsid w:val="00526C94"/>
    <w:rsid w:val="005D3934"/>
    <w:rsid w:val="006264A3"/>
    <w:rsid w:val="0064574B"/>
    <w:rsid w:val="006E1CB2"/>
    <w:rsid w:val="00732626"/>
    <w:rsid w:val="00783996"/>
    <w:rsid w:val="008725AD"/>
    <w:rsid w:val="00877FFC"/>
    <w:rsid w:val="00882C88"/>
    <w:rsid w:val="008F692A"/>
    <w:rsid w:val="00902D96"/>
    <w:rsid w:val="00986E31"/>
    <w:rsid w:val="00AE0FFA"/>
    <w:rsid w:val="00AE1B7F"/>
    <w:rsid w:val="00BA4462"/>
    <w:rsid w:val="00C0548E"/>
    <w:rsid w:val="00D12B5B"/>
    <w:rsid w:val="00D44243"/>
    <w:rsid w:val="00D913F7"/>
    <w:rsid w:val="00DE4F42"/>
    <w:rsid w:val="00EC60BC"/>
    <w:rsid w:val="00EF4F0B"/>
    <w:rsid w:val="00F14011"/>
    <w:rsid w:val="00F76761"/>
    <w:rsid w:val="00FA1E88"/>
    <w:rsid w:val="00FB691A"/>
    <w:rsid w:val="00FD6A7C"/>
    <w:rsid w:val="00FD7B03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paragraph" w:customStyle="1" w:styleId="Default">
    <w:name w:val="Default"/>
    <w:rsid w:val="00D9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64574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64574B"/>
  </w:style>
  <w:style w:type="paragraph" w:styleId="Listaszerbekezds">
    <w:name w:val="List Paragraph"/>
    <w:basedOn w:val="Norml"/>
    <w:uiPriority w:val="34"/>
    <w:qFormat/>
    <w:rsid w:val="00DE4F42"/>
    <w:pPr>
      <w:ind w:left="708"/>
    </w:pPr>
  </w:style>
  <w:style w:type="paragraph" w:customStyle="1" w:styleId="Nv">
    <w:name w:val="Név"/>
    <w:basedOn w:val="Norml"/>
    <w:rsid w:val="00FB691A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4107</CharactersWithSpaces>
  <SharedDoc>false</SharedDoc>
  <HLinks>
    <vt:vector size="6" baseType="variant"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</vt:lpwstr>
      </vt:variant>
      <vt:variant>
        <vt:lpwstr>q=kutat%C3%A1sm%C3%B3dszertan+matematikai+alapjai+pdf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creator>SZNOK</dc:creator>
  <cp:lastModifiedBy>EKF</cp:lastModifiedBy>
  <cp:revision>2</cp:revision>
  <dcterms:created xsi:type="dcterms:W3CDTF">2014-02-12T10:09:00Z</dcterms:created>
  <dcterms:modified xsi:type="dcterms:W3CDTF">2014-02-12T10:09:00Z</dcterms:modified>
</cp:coreProperties>
</file>